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B838" w14:textId="7A10143C" w:rsidR="009D2347" w:rsidRPr="002D7C06" w:rsidRDefault="00704ABB" w:rsidP="002D7C06">
      <w:pPr>
        <w:spacing w:after="0" w:line="80" w:lineRule="atLeast"/>
        <w:jc w:val="center"/>
        <w:rPr>
          <w:rFonts w:ascii="ＭＳ Ｐ明朝" w:eastAsia="ＭＳ Ｐ明朝" w:hAnsi="ＭＳ Ｐ明朝" w:cs="ＭＳ Ｐ明朝"/>
          <w:sz w:val="35"/>
          <w:u w:val="double"/>
        </w:rPr>
      </w:pPr>
      <w:r w:rsidRPr="002D7C06">
        <w:rPr>
          <w:rFonts w:ascii="ＭＳ Ｐ明朝" w:eastAsia="ＭＳ Ｐ明朝" w:hAnsi="ＭＳ Ｐ明朝" w:cs="ＭＳ Ｐ明朝"/>
          <w:sz w:val="35"/>
          <w:u w:val="double"/>
        </w:rPr>
        <w:t>論　点　整　理　メ　モ</w:t>
      </w:r>
    </w:p>
    <w:p w14:paraId="55E545E5" w14:textId="77777777" w:rsidR="002D7C06" w:rsidRPr="002D7C06" w:rsidRDefault="002D7C06" w:rsidP="002D7C06">
      <w:pPr>
        <w:spacing w:after="0" w:line="80" w:lineRule="atLeast"/>
        <w:jc w:val="center"/>
        <w:rPr>
          <w:rFonts w:eastAsiaTheme="minorEastAsia"/>
        </w:rPr>
      </w:pPr>
    </w:p>
    <w:tbl>
      <w:tblPr>
        <w:tblStyle w:val="TableGrid"/>
        <w:tblW w:w="5569" w:type="dxa"/>
        <w:tblInd w:w="3227" w:type="dxa"/>
        <w:tblCellMar>
          <w:left w:w="226" w:type="dxa"/>
          <w:right w:w="115" w:type="dxa"/>
        </w:tblCellMar>
        <w:tblLook w:val="04A0" w:firstRow="1" w:lastRow="0" w:firstColumn="1" w:lastColumn="0" w:noHBand="0" w:noVBand="1"/>
      </w:tblPr>
      <w:tblGrid>
        <w:gridCol w:w="1920"/>
        <w:gridCol w:w="3649"/>
      </w:tblGrid>
      <w:tr w:rsidR="003E61F9" w:rsidRPr="002D7C06" w14:paraId="697524E5" w14:textId="77777777" w:rsidTr="00A37191">
        <w:trPr>
          <w:trHeight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A294B" w14:textId="77777777" w:rsidR="003E61F9" w:rsidRPr="002D7C06" w:rsidRDefault="003E61F9" w:rsidP="002D7C06">
            <w:pPr>
              <w:spacing w:after="0"/>
              <w:jc w:val="center"/>
              <w:rPr>
                <w:sz w:val="24"/>
                <w:szCs w:val="24"/>
              </w:rPr>
            </w:pPr>
            <w:r w:rsidRPr="002D7C06">
              <w:rPr>
                <w:rFonts w:ascii="ＭＳ Ｐ明朝" w:eastAsia="ＭＳ Ｐ明朝" w:hAnsi="ＭＳ Ｐ明朝" w:cs="ＭＳ Ｐ明朝"/>
                <w:sz w:val="24"/>
                <w:szCs w:val="24"/>
              </w:rPr>
              <w:t>修 習 生 番 号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D9C5" w14:textId="6D3DB211" w:rsidR="003E61F9" w:rsidRPr="002D7C06" w:rsidRDefault="003E61F9" w:rsidP="002D7C06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6247B3" w:rsidRPr="002D7C06" w14:paraId="03D98F98" w14:textId="77777777" w:rsidTr="00A37191">
        <w:trPr>
          <w:trHeight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242D4" w14:textId="4F8DD099" w:rsidR="006247B3" w:rsidRPr="002D7C06" w:rsidRDefault="006247B3" w:rsidP="002D7C06">
            <w:pPr>
              <w:spacing w:after="0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グループ番 号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A9F9A" w14:textId="77777777" w:rsidR="006247B3" w:rsidRPr="002D7C06" w:rsidRDefault="006247B3" w:rsidP="002D7C0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E61F9" w:rsidRPr="002D7C06" w14:paraId="5D6BA7A8" w14:textId="77777777" w:rsidTr="00A37191">
        <w:trPr>
          <w:trHeight w:val="39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54639" w14:textId="77777777" w:rsidR="003E61F9" w:rsidRPr="002D7C06" w:rsidRDefault="003E61F9" w:rsidP="002D7C06">
            <w:pPr>
              <w:spacing w:after="0"/>
              <w:jc w:val="center"/>
              <w:rPr>
                <w:sz w:val="24"/>
                <w:szCs w:val="24"/>
              </w:rPr>
            </w:pPr>
            <w:r w:rsidRPr="002D7C06">
              <w:rPr>
                <w:rFonts w:ascii="ＭＳ Ｐ明朝" w:eastAsia="ＭＳ Ｐ明朝" w:hAnsi="ＭＳ Ｐ明朝" w:cs="ＭＳ Ｐ明朝"/>
                <w:sz w:val="24"/>
                <w:szCs w:val="24"/>
              </w:rPr>
              <w:t>氏</w:t>
            </w:r>
            <w:r w:rsidR="00C23602" w:rsidRPr="002D7C06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  <w:r w:rsidRPr="002D7C06">
              <w:rPr>
                <w:rFonts w:ascii="ＭＳ Ｐ明朝" w:eastAsia="ＭＳ Ｐ明朝" w:hAnsi="ＭＳ Ｐ明朝" w:cs="ＭＳ Ｐ明朝"/>
                <w:sz w:val="24"/>
                <w:szCs w:val="24"/>
              </w:rPr>
              <w:t>名</w:t>
            </w:r>
          </w:p>
        </w:tc>
        <w:tc>
          <w:tcPr>
            <w:tcW w:w="3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3DB2A" w14:textId="72E5316E" w:rsidR="003E61F9" w:rsidRPr="002D7C06" w:rsidRDefault="003E61F9" w:rsidP="002D7C0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060BCA3A" w14:textId="77777777" w:rsidR="003E61F9" w:rsidRDefault="003E61F9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</w:p>
    <w:p w14:paraId="0D59BFA8" w14:textId="4F6C1FAE" w:rsidR="009D2347" w:rsidRDefault="00704ABB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/>
          <w:sz w:val="21"/>
        </w:rPr>
        <w:t>事前に</w:t>
      </w:r>
      <w:r w:rsidR="006F504C">
        <w:rPr>
          <w:rFonts w:ascii="ＭＳ Ｐ明朝" w:eastAsia="ＭＳ Ｐ明朝" w:hAnsi="ＭＳ Ｐ明朝" w:cs="ＭＳ Ｐ明朝" w:hint="eastAsia"/>
          <w:sz w:val="21"/>
        </w:rPr>
        <w:t>郵送して示</w:t>
      </w:r>
      <w:r>
        <w:rPr>
          <w:rFonts w:ascii="ＭＳ Ｐ明朝" w:eastAsia="ＭＳ Ｐ明朝" w:hAnsi="ＭＳ Ｐ明朝" w:cs="ＭＳ Ｐ明朝"/>
          <w:sz w:val="21"/>
        </w:rPr>
        <w:t>した当段階の「ねらい」に関して、</w:t>
      </w:r>
      <w:r w:rsidR="002D7C06">
        <w:rPr>
          <w:rFonts w:ascii="ＭＳ Ｐ明朝" w:eastAsia="ＭＳ Ｐ明朝" w:hAnsi="ＭＳ Ｐ明朝" w:cs="ＭＳ Ｐ明朝" w:hint="eastAsia"/>
          <w:sz w:val="21"/>
        </w:rPr>
        <w:t>鑑定評価報告書の作成</w:t>
      </w:r>
      <w:r>
        <w:rPr>
          <w:rFonts w:ascii="ＭＳ Ｐ明朝" w:eastAsia="ＭＳ Ｐ明朝" w:hAnsi="ＭＳ Ｐ明朝" w:cs="ＭＳ Ｐ明朝"/>
          <w:sz w:val="21"/>
        </w:rPr>
        <w:t>を通じて、各自が得た見解について、以下に簡潔に記載してください。</w:t>
      </w:r>
    </w:p>
    <w:p w14:paraId="1F168657" w14:textId="3E2C769F" w:rsidR="002D7C06" w:rsidRDefault="002D7C06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56"/>
      </w:tblGrid>
      <w:tr w:rsidR="002D7C06" w14:paraId="19374BC0" w14:textId="77777777" w:rsidTr="008137F9">
        <w:trPr>
          <w:trHeight w:val="624"/>
        </w:trPr>
        <w:tc>
          <w:tcPr>
            <w:tcW w:w="9456" w:type="dxa"/>
            <w:vAlign w:val="center"/>
          </w:tcPr>
          <w:p w14:paraId="50E5C159" w14:textId="71819F83" w:rsidR="002D7C06" w:rsidRPr="009C3CB8" w:rsidRDefault="002D7C06" w:rsidP="002D7C06">
            <w:pPr>
              <w:spacing w:after="0" w:line="223" w:lineRule="auto"/>
              <w:jc w:val="both"/>
              <w:rPr>
                <w:rFonts w:ascii="ＭＳ Ｐ明朝" w:eastAsia="ＭＳ ゴシック" w:hAnsi="ＭＳ Ｐ明朝" w:cs="ＭＳ Ｐ明朝"/>
                <w:sz w:val="21"/>
              </w:rPr>
            </w:pPr>
            <w:r w:rsidRPr="009C3CB8">
              <w:rPr>
                <w:rFonts w:ascii="ＭＳ Ｐ明朝" w:eastAsia="ＭＳ ゴシック" w:hAnsi="ＭＳ Ｐ明朝" w:cs="ＭＳ Ｐ明朝" w:hint="eastAsia"/>
                <w:sz w:val="21"/>
              </w:rPr>
              <w:t xml:space="preserve">【論点①】　</w:t>
            </w:r>
            <w:r w:rsidR="006247B3" w:rsidRPr="009C3CB8">
              <w:rPr>
                <w:rFonts w:ascii="ＭＳ Ｐ明朝" w:eastAsia="ＭＳ ゴシック" w:hAnsi="ＭＳ Ｐ明朝" w:cs="ＭＳ Ｐ明朝" w:hint="eastAsia"/>
                <w:sz w:val="21"/>
              </w:rPr>
              <w:t>現在のオフィス市場を分析した上で、対象不動産が属する近隣地域及びその周辺地域の性格（及び競争力）を簡潔に記載して</w:t>
            </w:r>
            <w:r w:rsidR="00E56E6C" w:rsidRPr="009C3CB8">
              <w:rPr>
                <w:rFonts w:ascii="ＭＳ Ｐ明朝" w:eastAsia="ＭＳ ゴシック" w:hAnsi="ＭＳ Ｐ明朝" w:cs="ＭＳ Ｐ明朝" w:hint="eastAsia"/>
                <w:sz w:val="21"/>
              </w:rPr>
              <w:t>くだ</w:t>
            </w:r>
            <w:r w:rsidR="006247B3" w:rsidRPr="009C3CB8">
              <w:rPr>
                <w:rFonts w:ascii="ＭＳ Ｐ明朝" w:eastAsia="ＭＳ ゴシック" w:hAnsi="ＭＳ Ｐ明朝" w:cs="ＭＳ Ｐ明朝" w:hint="eastAsia"/>
                <w:sz w:val="21"/>
              </w:rPr>
              <w:t>さい。</w:t>
            </w:r>
          </w:p>
        </w:tc>
      </w:tr>
      <w:tr w:rsidR="002D7C06" w14:paraId="36D3C480" w14:textId="77777777" w:rsidTr="002D7C06">
        <w:trPr>
          <w:trHeight w:val="2692"/>
        </w:trPr>
        <w:tc>
          <w:tcPr>
            <w:tcW w:w="9456" w:type="dxa"/>
          </w:tcPr>
          <w:p w14:paraId="7961C51C" w14:textId="62FFA311" w:rsidR="002D7C06" w:rsidRDefault="002D7C06" w:rsidP="002D7C06">
            <w:pPr>
              <w:spacing w:after="0" w:line="240" w:lineRule="auto"/>
              <w:rPr>
                <w:rFonts w:ascii="ＭＳ Ｐ明朝" w:eastAsia="ＭＳ Ｐ明朝" w:hAnsi="ＭＳ Ｐ明朝" w:cs="ＭＳ Ｐ明朝"/>
                <w:sz w:val="21"/>
              </w:rPr>
            </w:pPr>
          </w:p>
        </w:tc>
      </w:tr>
    </w:tbl>
    <w:p w14:paraId="4ACF8262" w14:textId="3F382781" w:rsidR="002D7C06" w:rsidRDefault="002D7C06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56"/>
      </w:tblGrid>
      <w:tr w:rsidR="002D7C06" w14:paraId="3FEFBAEE" w14:textId="77777777" w:rsidTr="008137F9">
        <w:trPr>
          <w:trHeight w:val="624"/>
        </w:trPr>
        <w:tc>
          <w:tcPr>
            <w:tcW w:w="9456" w:type="dxa"/>
            <w:vAlign w:val="center"/>
          </w:tcPr>
          <w:p w14:paraId="1C3F3562" w14:textId="2F405D72" w:rsidR="006247B3" w:rsidRPr="009C3CB8" w:rsidRDefault="002D7C06" w:rsidP="002D7C06">
            <w:pPr>
              <w:spacing w:after="0" w:line="223" w:lineRule="auto"/>
              <w:jc w:val="both"/>
              <w:rPr>
                <w:rFonts w:ascii="ＭＳ ゴシック" w:eastAsia="ＭＳ ゴシック" w:hAnsi="ＭＳ ゴシック" w:cs="ＭＳ Ｐ明朝"/>
                <w:sz w:val="21"/>
              </w:rPr>
            </w:pPr>
            <w:r w:rsidRPr="009C3CB8">
              <w:rPr>
                <w:rFonts w:ascii="ＭＳ ゴシック" w:eastAsia="ＭＳ ゴシック" w:hAnsi="ＭＳ ゴシック" w:cs="ＭＳ Ｐ明朝" w:hint="eastAsia"/>
                <w:sz w:val="21"/>
              </w:rPr>
              <w:t>【論点②】</w:t>
            </w:r>
            <w:r w:rsidR="006247B3" w:rsidRPr="009C3CB8">
              <w:rPr>
                <w:rFonts w:ascii="ＭＳ ゴシック" w:eastAsia="ＭＳ ゴシック" w:hAnsi="ＭＳ ゴシック" w:cs="ＭＳ Ｐ明朝" w:hint="eastAsia"/>
                <w:sz w:val="21"/>
              </w:rPr>
              <w:t>本件における土地の取引事例及び地価公示標準地・地価調査基準地の選択及び優劣について、気を付けた点、感じた点を記載して</w:t>
            </w:r>
            <w:r w:rsidR="00E56E6C" w:rsidRPr="009C3CB8">
              <w:rPr>
                <w:rFonts w:ascii="ＭＳ ゴシック" w:eastAsia="ＭＳ ゴシック" w:hAnsi="ＭＳ ゴシック" w:cs="ＭＳ Ｐ明朝" w:hint="eastAsia"/>
                <w:sz w:val="21"/>
              </w:rPr>
              <w:t>くだ</w:t>
            </w:r>
            <w:r w:rsidR="006247B3" w:rsidRPr="009C3CB8">
              <w:rPr>
                <w:rFonts w:ascii="ＭＳ ゴシック" w:eastAsia="ＭＳ ゴシック" w:hAnsi="ＭＳ ゴシック" w:cs="ＭＳ Ｐ明朝" w:hint="eastAsia"/>
                <w:sz w:val="21"/>
              </w:rPr>
              <w:t>さい。</w:t>
            </w:r>
          </w:p>
        </w:tc>
      </w:tr>
      <w:tr w:rsidR="002D7C06" w14:paraId="68729DFB" w14:textId="77777777" w:rsidTr="00E4599C">
        <w:trPr>
          <w:trHeight w:val="2692"/>
        </w:trPr>
        <w:tc>
          <w:tcPr>
            <w:tcW w:w="9456" w:type="dxa"/>
          </w:tcPr>
          <w:p w14:paraId="25EF4D3B" w14:textId="041F9EAB" w:rsidR="002D7C06" w:rsidRDefault="002D7C06" w:rsidP="002D7C06">
            <w:pPr>
              <w:spacing w:after="0" w:line="240" w:lineRule="auto"/>
              <w:rPr>
                <w:rFonts w:ascii="ＭＳ Ｐ明朝" w:eastAsia="ＭＳ Ｐ明朝" w:hAnsi="ＭＳ Ｐ明朝" w:cs="ＭＳ Ｐ明朝"/>
                <w:sz w:val="21"/>
              </w:rPr>
            </w:pPr>
          </w:p>
        </w:tc>
      </w:tr>
    </w:tbl>
    <w:p w14:paraId="7AEAFA3C" w14:textId="413CD376" w:rsidR="002D7C06" w:rsidRPr="002D7C06" w:rsidRDefault="002D7C06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56"/>
      </w:tblGrid>
      <w:tr w:rsidR="002D7C06" w14:paraId="783FDDB6" w14:textId="77777777" w:rsidTr="008137F9">
        <w:trPr>
          <w:trHeight w:val="624"/>
        </w:trPr>
        <w:tc>
          <w:tcPr>
            <w:tcW w:w="9456" w:type="dxa"/>
            <w:vAlign w:val="center"/>
          </w:tcPr>
          <w:p w14:paraId="42B015C4" w14:textId="17304DA3" w:rsidR="002D7C06" w:rsidRPr="009C3CB8" w:rsidRDefault="002D7C06" w:rsidP="002D7C06">
            <w:pPr>
              <w:spacing w:after="0" w:line="223" w:lineRule="auto"/>
              <w:ind w:left="210" w:hangingChars="100" w:hanging="210"/>
              <w:jc w:val="both"/>
              <w:rPr>
                <w:rFonts w:ascii="ＭＳ ゴシック" w:eastAsia="ＭＳ ゴシック" w:hAnsi="ＭＳ ゴシック" w:cs="ＭＳ Ｐ明朝"/>
                <w:sz w:val="21"/>
              </w:rPr>
            </w:pPr>
            <w:r w:rsidRPr="009C3CB8">
              <w:rPr>
                <w:rFonts w:ascii="ＭＳ ゴシック" w:eastAsia="ＭＳ ゴシック" w:hAnsi="ＭＳ ゴシック" w:cs="ＭＳ Ｐ明朝" w:hint="eastAsia"/>
                <w:sz w:val="21"/>
              </w:rPr>
              <w:t>【論点③】</w:t>
            </w:r>
            <w:r w:rsidR="006247B3" w:rsidRPr="009C3CB8">
              <w:rPr>
                <w:rFonts w:ascii="ＭＳ ゴシック" w:eastAsia="ＭＳ ゴシック" w:hAnsi="ＭＳ ゴシック" w:cs="ＭＳ Ｐ明朝" w:hint="eastAsia"/>
                <w:sz w:val="21"/>
              </w:rPr>
              <w:t>本件における適切な新規賃料の査定について、気を付けた点、感じた点を記載して</w:t>
            </w:r>
            <w:r w:rsidR="00E56E6C" w:rsidRPr="009C3CB8">
              <w:rPr>
                <w:rFonts w:ascii="ＭＳ ゴシック" w:eastAsia="ＭＳ ゴシック" w:hAnsi="ＭＳ ゴシック" w:cs="ＭＳ Ｐ明朝" w:hint="eastAsia"/>
                <w:sz w:val="21"/>
              </w:rPr>
              <w:t>くだ</w:t>
            </w:r>
            <w:r w:rsidR="006247B3" w:rsidRPr="009C3CB8">
              <w:rPr>
                <w:rFonts w:ascii="ＭＳ ゴシック" w:eastAsia="ＭＳ ゴシック" w:hAnsi="ＭＳ ゴシック" w:cs="ＭＳ Ｐ明朝" w:hint="eastAsia"/>
                <w:sz w:val="21"/>
              </w:rPr>
              <w:t>さい。</w:t>
            </w:r>
          </w:p>
        </w:tc>
      </w:tr>
      <w:tr w:rsidR="002D7C06" w14:paraId="6E744F9E" w14:textId="77777777" w:rsidTr="00E56E6C">
        <w:trPr>
          <w:trHeight w:val="3399"/>
        </w:trPr>
        <w:tc>
          <w:tcPr>
            <w:tcW w:w="9456" w:type="dxa"/>
          </w:tcPr>
          <w:p w14:paraId="64A0233A" w14:textId="4C16B148" w:rsidR="002D7C06" w:rsidRPr="00851210" w:rsidRDefault="002D7C06" w:rsidP="002D7C06">
            <w:pPr>
              <w:spacing w:after="0" w:line="240" w:lineRule="auto"/>
              <w:rPr>
                <w:rFonts w:ascii="ＭＳ Ｐ明朝" w:eastAsia="ＭＳ Ｐ明朝" w:hAnsi="ＭＳ Ｐ明朝" w:cs="ＭＳ Ｐ明朝"/>
                <w:sz w:val="21"/>
              </w:rPr>
            </w:pPr>
          </w:p>
        </w:tc>
      </w:tr>
    </w:tbl>
    <w:p w14:paraId="0754E9FA" w14:textId="7798191F" w:rsidR="002D7C06" w:rsidRDefault="002D7C06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</w:p>
    <w:p w14:paraId="2108ABA1" w14:textId="64AD1295" w:rsidR="006247B3" w:rsidRDefault="006247B3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56"/>
      </w:tblGrid>
      <w:tr w:rsidR="006247B3" w14:paraId="08C3666A" w14:textId="77777777" w:rsidTr="008137F9">
        <w:trPr>
          <w:trHeight w:val="624"/>
        </w:trPr>
        <w:tc>
          <w:tcPr>
            <w:tcW w:w="9456" w:type="dxa"/>
            <w:vAlign w:val="center"/>
          </w:tcPr>
          <w:p w14:paraId="0E2A531E" w14:textId="6C0FD8CC" w:rsidR="006247B3" w:rsidRPr="009C3CB8" w:rsidRDefault="006247B3" w:rsidP="00E326AB">
            <w:pPr>
              <w:spacing w:after="0" w:line="223" w:lineRule="auto"/>
              <w:ind w:left="210" w:hangingChars="100" w:hanging="210"/>
              <w:jc w:val="both"/>
              <w:rPr>
                <w:rFonts w:ascii="ＭＳ ゴシック" w:eastAsia="ＭＳ ゴシック" w:hAnsi="ＭＳ ゴシック" w:cs="ＭＳ Ｐ明朝"/>
                <w:sz w:val="21"/>
              </w:rPr>
            </w:pPr>
            <w:r w:rsidRPr="009C3CB8">
              <w:rPr>
                <w:rFonts w:ascii="ＭＳ ゴシック" w:eastAsia="ＭＳ ゴシック" w:hAnsi="ＭＳ ゴシック" w:cs="ＭＳ Ｐ明朝" w:hint="eastAsia"/>
                <w:sz w:val="21"/>
              </w:rPr>
              <w:t>【論点④】　収益還元法（</w:t>
            </w:r>
            <w:r w:rsidRPr="009C3CB8">
              <w:rPr>
                <w:rFonts w:ascii="ＭＳ ゴシック" w:eastAsia="ＭＳ ゴシック" w:hAnsi="ＭＳ ゴシック" w:cs="ＭＳ Ｐ明朝"/>
                <w:sz w:val="21"/>
              </w:rPr>
              <w:t>DCF</w:t>
            </w:r>
            <w:r w:rsidRPr="009C3CB8">
              <w:rPr>
                <w:rFonts w:ascii="ＭＳ ゴシック" w:eastAsia="ＭＳ ゴシック" w:hAnsi="ＭＳ ゴシック" w:cs="ＭＳ Ｐ明朝" w:hint="eastAsia"/>
                <w:sz w:val="21"/>
              </w:rPr>
              <w:t>法）の算定の際の運営収益の変動について（特に貸室運用収入及び空室等損失の予測）予測の方向性を検討してください。</w:t>
            </w:r>
          </w:p>
        </w:tc>
      </w:tr>
      <w:tr w:rsidR="006247B3" w14:paraId="72AD9239" w14:textId="77777777" w:rsidTr="00C10310">
        <w:trPr>
          <w:trHeight w:val="3405"/>
        </w:trPr>
        <w:tc>
          <w:tcPr>
            <w:tcW w:w="9456" w:type="dxa"/>
          </w:tcPr>
          <w:p w14:paraId="4B3CB30B" w14:textId="77777777" w:rsidR="006247B3" w:rsidRDefault="006247B3" w:rsidP="00E326AB">
            <w:pPr>
              <w:spacing w:after="0" w:line="240" w:lineRule="auto"/>
              <w:rPr>
                <w:rFonts w:ascii="ＭＳ Ｐ明朝" w:eastAsia="ＭＳ Ｐ明朝" w:hAnsi="ＭＳ Ｐ明朝" w:cs="ＭＳ Ｐ明朝"/>
                <w:sz w:val="21"/>
              </w:rPr>
            </w:pPr>
          </w:p>
        </w:tc>
      </w:tr>
    </w:tbl>
    <w:p w14:paraId="5EAEC8D3" w14:textId="36FCF316" w:rsidR="006247B3" w:rsidRDefault="006247B3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56"/>
      </w:tblGrid>
      <w:tr w:rsidR="006247B3" w14:paraId="6FD7BB9B" w14:textId="77777777" w:rsidTr="00C10310">
        <w:trPr>
          <w:trHeight w:val="708"/>
        </w:trPr>
        <w:tc>
          <w:tcPr>
            <w:tcW w:w="9456" w:type="dxa"/>
            <w:vAlign w:val="center"/>
          </w:tcPr>
          <w:p w14:paraId="7EB7E4F6" w14:textId="06934AC2" w:rsidR="006247B3" w:rsidRPr="009C3CB8" w:rsidRDefault="006247B3" w:rsidP="00E326AB">
            <w:pPr>
              <w:spacing w:after="0" w:line="223" w:lineRule="auto"/>
              <w:ind w:left="210" w:hangingChars="100" w:hanging="210"/>
              <w:jc w:val="both"/>
              <w:rPr>
                <w:rFonts w:ascii="ＭＳ ゴシック" w:eastAsia="ＭＳ ゴシック" w:hAnsi="ＭＳ ゴシック" w:cs="ＭＳ Ｐ明朝"/>
                <w:sz w:val="21"/>
              </w:rPr>
            </w:pPr>
            <w:r w:rsidRPr="009C3CB8">
              <w:rPr>
                <w:rFonts w:ascii="ＭＳ ゴシック" w:eastAsia="ＭＳ ゴシック" w:hAnsi="ＭＳ ゴシック" w:cs="ＭＳ Ｐ明朝" w:hint="eastAsia"/>
                <w:sz w:val="21"/>
              </w:rPr>
              <w:t>【論点⑤】利回りの算定において、割引率・還元利回り・最終還元利回りの求め方を理解し、その関係性についても検討して</w:t>
            </w:r>
            <w:r w:rsidR="00A37191">
              <w:rPr>
                <w:rFonts w:ascii="ＭＳ ゴシック" w:eastAsia="ＭＳ ゴシック" w:hAnsi="ＭＳ ゴシック" w:cs="ＭＳ Ｐ明朝" w:hint="eastAsia"/>
                <w:sz w:val="21"/>
              </w:rPr>
              <w:t>くだ</w:t>
            </w:r>
            <w:r w:rsidR="00E56E6C" w:rsidRPr="009C3CB8">
              <w:rPr>
                <w:rFonts w:ascii="ＭＳ ゴシック" w:eastAsia="ＭＳ ゴシック" w:hAnsi="ＭＳ ゴシック" w:cs="ＭＳ Ｐ明朝" w:hint="eastAsia"/>
                <w:sz w:val="21"/>
              </w:rPr>
              <w:t>さい</w:t>
            </w:r>
            <w:r w:rsidRPr="009C3CB8">
              <w:rPr>
                <w:rFonts w:ascii="ＭＳ ゴシック" w:eastAsia="ＭＳ ゴシック" w:hAnsi="ＭＳ ゴシック" w:cs="ＭＳ Ｐ明朝" w:hint="eastAsia"/>
                <w:sz w:val="21"/>
              </w:rPr>
              <w:t>。</w:t>
            </w:r>
          </w:p>
        </w:tc>
      </w:tr>
      <w:tr w:rsidR="006247B3" w14:paraId="73140FCC" w14:textId="77777777" w:rsidTr="00C10310">
        <w:trPr>
          <w:trHeight w:val="3526"/>
        </w:trPr>
        <w:tc>
          <w:tcPr>
            <w:tcW w:w="9456" w:type="dxa"/>
          </w:tcPr>
          <w:p w14:paraId="42452E75" w14:textId="77777777" w:rsidR="006247B3" w:rsidRDefault="006247B3" w:rsidP="00E326AB">
            <w:pPr>
              <w:spacing w:after="0" w:line="240" w:lineRule="auto"/>
              <w:rPr>
                <w:rFonts w:ascii="ＭＳ Ｐ明朝" w:eastAsia="ＭＳ Ｐ明朝" w:hAnsi="ＭＳ Ｐ明朝" w:cs="ＭＳ Ｐ明朝"/>
                <w:sz w:val="21"/>
              </w:rPr>
            </w:pPr>
          </w:p>
        </w:tc>
      </w:tr>
    </w:tbl>
    <w:p w14:paraId="210658E7" w14:textId="77777777" w:rsidR="006247B3" w:rsidRPr="00C10310" w:rsidRDefault="006247B3" w:rsidP="00C23602">
      <w:pPr>
        <w:spacing w:after="0" w:line="223" w:lineRule="auto"/>
        <w:rPr>
          <w:rFonts w:ascii="ＭＳ Ｐ明朝" w:eastAsia="ＭＳ Ｐ明朝" w:hAnsi="ＭＳ Ｐ明朝" w:cs="ＭＳ Ｐ明朝"/>
          <w:sz w:val="21"/>
        </w:rPr>
      </w:pPr>
    </w:p>
    <w:sectPr w:rsidR="006247B3" w:rsidRPr="00C10310" w:rsidSect="002D7C06">
      <w:headerReference w:type="default" r:id="rId7"/>
      <w:footerReference w:type="default" r:id="rId8"/>
      <w:pgSz w:w="11904" w:h="16834" w:code="9"/>
      <w:pgMar w:top="1191" w:right="1077" w:bottom="1361" w:left="1361" w:header="567" w:footer="567" w:gutter="0"/>
      <w:pgBorders w:offsetFrom="page">
        <w:bottom w:val="single" w:sz="8" w:space="10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643DD" w14:textId="77777777" w:rsidR="001F40C3" w:rsidRDefault="001F40C3" w:rsidP="003E61F9">
      <w:pPr>
        <w:spacing w:after="0" w:line="240" w:lineRule="auto"/>
      </w:pPr>
      <w:r>
        <w:separator/>
      </w:r>
    </w:p>
  </w:endnote>
  <w:endnote w:type="continuationSeparator" w:id="0">
    <w:p w14:paraId="0AC7B4E2" w14:textId="77777777" w:rsidR="001F40C3" w:rsidRDefault="001F40C3" w:rsidP="003E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7E36D" w14:textId="77777777" w:rsidR="00220314" w:rsidRDefault="00D65315" w:rsidP="00220314">
    <w:pPr>
      <w:spacing w:after="0" w:line="216" w:lineRule="auto"/>
      <w:ind w:right="570"/>
      <w:jc w:val="right"/>
      <w:rPr>
        <w:rFonts w:ascii="ＭＳ Ｐ明朝" w:eastAsia="ＭＳ Ｐ明朝" w:hAnsi="ＭＳ Ｐ明朝" w:cs="ＭＳ Ｐ明朝"/>
        <w:sz w:val="19"/>
      </w:rPr>
    </w:pPr>
    <w:r>
      <w:rPr>
        <w:rFonts w:ascii="ＭＳ Ｐ明朝" w:eastAsia="ＭＳ Ｐ明朝" w:hAnsi="ＭＳ Ｐ明朝" w:cs="ＭＳ Ｐ明朝"/>
        <w:sz w:val="19"/>
      </w:rPr>
      <w:t>公益社団法人日本不動産鑑定士協会連合会</w:t>
    </w:r>
  </w:p>
  <w:p w14:paraId="6FFCA636" w14:textId="1BECDA90" w:rsidR="00D65315" w:rsidRPr="00D65315" w:rsidRDefault="00220314" w:rsidP="00220314">
    <w:pPr>
      <w:spacing w:after="0" w:line="216" w:lineRule="auto"/>
      <w:ind w:right="760"/>
      <w:jc w:val="right"/>
      <w:rPr>
        <w:rFonts w:ascii="ＭＳ Ｐ明朝" w:eastAsia="ＭＳ Ｐ明朝" w:hAnsi="ＭＳ Ｐ明朝" w:cs="ＭＳ Ｐ明朝"/>
        <w:sz w:val="21"/>
      </w:rPr>
    </w:pPr>
    <w:r>
      <w:rPr>
        <w:rFonts w:ascii="ＭＳ Ｐ明朝" w:eastAsia="ＭＳ Ｐ明朝" w:hAnsi="ＭＳ Ｐ明朝" w:cs="ＭＳ Ｐ明朝"/>
        <w:sz w:val="19"/>
      </w:rPr>
      <w:t>第</w:t>
    </w:r>
    <w:r w:rsidR="00E171B5">
      <w:rPr>
        <w:rFonts w:ascii="ＭＳ Ｐ明朝" w:eastAsia="ＭＳ Ｐ明朝" w:hAnsi="ＭＳ Ｐ明朝" w:cs="ＭＳ Ｐ明朝" w:hint="eastAsia"/>
        <w:sz w:val="19"/>
      </w:rPr>
      <w:t>1</w:t>
    </w:r>
    <w:r w:rsidR="00EE0B66">
      <w:rPr>
        <w:rFonts w:ascii="ＭＳ Ｐ明朝" w:eastAsia="ＭＳ Ｐ明朝" w:hAnsi="ＭＳ Ｐ明朝" w:cs="ＭＳ Ｐ明朝" w:hint="eastAsia"/>
        <w:sz w:val="19"/>
      </w:rPr>
      <w:t>9</w:t>
    </w:r>
    <w:r>
      <w:rPr>
        <w:rFonts w:ascii="ＭＳ Ｐ明朝" w:eastAsia="ＭＳ Ｐ明朝" w:hAnsi="ＭＳ Ｐ明朝" w:cs="ＭＳ Ｐ明朝"/>
        <w:sz w:val="19"/>
      </w:rPr>
      <w:t>回実務修習・基本演習（第</w:t>
    </w:r>
    <w:r w:rsidR="006247B3">
      <w:rPr>
        <w:rFonts w:ascii="ＭＳ Ｐ明朝" w:eastAsia="ＭＳ Ｐ明朝" w:hAnsi="ＭＳ Ｐ明朝" w:cs="ＭＳ Ｐ明朝" w:hint="eastAsia"/>
        <w:sz w:val="19"/>
      </w:rPr>
      <w:t>三</w:t>
    </w:r>
    <w:r>
      <w:rPr>
        <w:rFonts w:ascii="ＭＳ Ｐ明朝" w:eastAsia="ＭＳ Ｐ明朝" w:hAnsi="ＭＳ Ｐ明朝" w:cs="ＭＳ Ｐ明朝"/>
        <w:sz w:val="19"/>
      </w:rPr>
      <w:t>段階）</w:t>
    </w:r>
  </w:p>
  <w:p w14:paraId="4A8148BF" w14:textId="77777777" w:rsidR="00220314" w:rsidRPr="00220314" w:rsidRDefault="00220314" w:rsidP="00220314">
    <w:pPr>
      <w:pStyle w:val="a5"/>
      <w:spacing w:after="0" w:line="240" w:lineRule="atLeast"/>
      <w:rPr>
        <w:rFonts w:ascii="ＭＳ 明朝" w:eastAsia="ＭＳ 明朝" w:hAnsi="ＭＳ 明朝" w:cs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9497E" w14:textId="77777777" w:rsidR="001F40C3" w:rsidRDefault="001F40C3" w:rsidP="003E61F9">
      <w:pPr>
        <w:spacing w:after="0" w:line="240" w:lineRule="auto"/>
      </w:pPr>
      <w:r>
        <w:separator/>
      </w:r>
    </w:p>
  </w:footnote>
  <w:footnote w:type="continuationSeparator" w:id="0">
    <w:p w14:paraId="4C0A8615" w14:textId="77777777" w:rsidR="001F40C3" w:rsidRDefault="001F40C3" w:rsidP="003E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3A14" w14:textId="77777777" w:rsidR="009C3CB8" w:rsidRPr="00FF5483" w:rsidRDefault="009C3CB8" w:rsidP="009C3CB8">
    <w:pPr>
      <w:pStyle w:val="a5"/>
      <w:spacing w:after="0" w:line="240" w:lineRule="atLeast"/>
      <w:rPr>
        <w:rFonts w:ascii="Century" w:eastAsia="ＭＳ 明朝" w:hAnsi="Century" w:cs="ＭＳ 明朝"/>
        <w:color w:val="0000FF"/>
        <w:sz w:val="20"/>
        <w:szCs w:val="20"/>
      </w:rPr>
    </w:pPr>
    <w:r w:rsidRPr="00FF5483">
      <w:rPr>
        <w:rFonts w:ascii="ＭＳ 明朝" w:eastAsia="ＭＳ 明朝" w:hAnsi="ＭＳ 明朝" w:cs="ＭＳ 明朝" w:hint="eastAsia"/>
        <w:color w:val="0000FF"/>
        <w:sz w:val="20"/>
        <w:szCs w:val="20"/>
      </w:rPr>
      <w:t>※</w:t>
    </w:r>
    <w:r w:rsidRPr="00FF5483">
      <w:rPr>
        <w:rFonts w:ascii="Century" w:eastAsia="ＭＳ 明朝" w:hAnsi="Century" w:cs="ＭＳ 明朝"/>
        <w:color w:val="0000FF"/>
        <w:sz w:val="20"/>
        <w:szCs w:val="20"/>
      </w:rPr>
      <w:t xml:space="preserve">　ページの追加・文字サイズ（</w:t>
    </w:r>
    <w:r w:rsidRPr="00FF5483">
      <w:rPr>
        <w:rFonts w:ascii="Century" w:eastAsia="ＭＳ 明朝" w:hAnsi="Century" w:cs="ＭＳ 明朝"/>
        <w:color w:val="0000FF"/>
        <w:sz w:val="20"/>
        <w:szCs w:val="20"/>
      </w:rPr>
      <w:t>10.5</w:t>
    </w:r>
    <w:r w:rsidRPr="00FF5483">
      <w:rPr>
        <w:rFonts w:ascii="Century" w:eastAsia="ＭＳ 明朝" w:hAnsi="Century" w:cs="ＭＳ 明朝"/>
        <w:color w:val="0000FF"/>
        <w:sz w:val="20"/>
        <w:szCs w:val="20"/>
      </w:rPr>
      <w:t>ポイント）の変更は行わないでください。</w:t>
    </w:r>
  </w:p>
  <w:p w14:paraId="010C5730" w14:textId="1039FE47" w:rsidR="00FC70DB" w:rsidRPr="00E56E6C" w:rsidRDefault="001566E7" w:rsidP="00A37191">
    <w:pPr>
      <w:pStyle w:val="a5"/>
      <w:spacing w:after="0" w:line="240" w:lineRule="atLeast"/>
      <w:ind w:firstLineChars="200" w:firstLine="400"/>
      <w:rPr>
        <w:rFonts w:ascii="Century" w:eastAsia="ＭＳ 明朝" w:hAnsi="Century" w:cs="ＭＳ 明朝"/>
        <w:color w:val="0000FF"/>
        <w:sz w:val="20"/>
        <w:szCs w:val="20"/>
      </w:rPr>
    </w:pPr>
    <w:r>
      <w:rPr>
        <w:rFonts w:ascii="Century" w:eastAsia="ＭＳ 明朝" w:hAnsi="Century" w:cs="ＭＳ 明朝" w:hint="eastAsia"/>
        <w:color w:val="0000FF"/>
        <w:sz w:val="20"/>
        <w:szCs w:val="20"/>
      </w:rPr>
      <w:t>両面</w:t>
    </w:r>
    <w:r w:rsidR="009C3CB8" w:rsidRPr="00FF5483">
      <w:rPr>
        <w:rFonts w:ascii="Century" w:eastAsia="ＭＳ 明朝" w:hAnsi="Century" w:cs="ＭＳ 明朝"/>
        <w:color w:val="0000FF"/>
        <w:sz w:val="20"/>
        <w:szCs w:val="20"/>
      </w:rPr>
      <w:t>に収まる範囲で、行数は変更して構いません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47"/>
    <w:rsid w:val="001566E7"/>
    <w:rsid w:val="001F40C3"/>
    <w:rsid w:val="00220314"/>
    <w:rsid w:val="002D7C06"/>
    <w:rsid w:val="00354DD9"/>
    <w:rsid w:val="00393D42"/>
    <w:rsid w:val="00395007"/>
    <w:rsid w:val="003D77A8"/>
    <w:rsid w:val="003E61F9"/>
    <w:rsid w:val="004C103D"/>
    <w:rsid w:val="006247B3"/>
    <w:rsid w:val="006D0DD9"/>
    <w:rsid w:val="006F504C"/>
    <w:rsid w:val="00704ABB"/>
    <w:rsid w:val="00751B49"/>
    <w:rsid w:val="008137F9"/>
    <w:rsid w:val="00851210"/>
    <w:rsid w:val="0090191D"/>
    <w:rsid w:val="009C3CB8"/>
    <w:rsid w:val="009D2347"/>
    <w:rsid w:val="00A33CA2"/>
    <w:rsid w:val="00A37191"/>
    <w:rsid w:val="00A63ECB"/>
    <w:rsid w:val="00AF20B1"/>
    <w:rsid w:val="00AF5C6A"/>
    <w:rsid w:val="00B2573C"/>
    <w:rsid w:val="00C10310"/>
    <w:rsid w:val="00C23602"/>
    <w:rsid w:val="00CE4CB7"/>
    <w:rsid w:val="00CE7020"/>
    <w:rsid w:val="00D3159F"/>
    <w:rsid w:val="00D65315"/>
    <w:rsid w:val="00D75290"/>
    <w:rsid w:val="00DE7BDC"/>
    <w:rsid w:val="00E171B5"/>
    <w:rsid w:val="00E37486"/>
    <w:rsid w:val="00E56E6C"/>
    <w:rsid w:val="00EC2936"/>
    <w:rsid w:val="00EE0B66"/>
    <w:rsid w:val="00F03E1C"/>
    <w:rsid w:val="00F13041"/>
    <w:rsid w:val="00FC70DB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FB1B"/>
  <w15:docId w15:val="{74B6FC14-4922-4265-8154-42D0312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="265" w:lineRule="auto"/>
      <w:ind w:left="12" w:hanging="10"/>
      <w:outlineLvl w:val="0"/>
    </w:pPr>
    <w:rPr>
      <w:rFonts w:ascii="ＭＳ Ｐゴシック" w:eastAsia="ＭＳ Ｐゴシック" w:hAnsi="ＭＳ Ｐゴシック" w:cs="ＭＳ Ｐゴシック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E6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1F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E6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1F9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2D7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A8C2-D528-4085-87AE-F06DBCBF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2020-04-15T04:09:00Z</dcterms:created>
  <dcterms:modified xsi:type="dcterms:W3CDTF">2025-07-29T05:20:00Z</dcterms:modified>
</cp:coreProperties>
</file>